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05" w:rsidRPr="003452A1" w:rsidRDefault="00AA3005" w:rsidP="00AA3005">
      <w:pPr>
        <w:keepNext/>
        <w:spacing w:after="0" w:line="240" w:lineRule="auto"/>
        <w:outlineLvl w:val="0"/>
        <w:rPr>
          <w:rFonts w:ascii="Century Gothic" w:eastAsia="Times New Roman" w:hAnsi="Century Gothic"/>
          <w:sz w:val="24"/>
          <w:szCs w:val="24"/>
        </w:rPr>
      </w:pPr>
      <w:r w:rsidRPr="003452A1">
        <w:rPr>
          <w:rFonts w:ascii="Century Gothic" w:eastAsia="Times New Roman" w:hAnsi="Century Gothic"/>
          <w:sz w:val="24"/>
          <w:szCs w:val="24"/>
        </w:rPr>
        <w:t>Name__________________________________________________________________</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jc w:val="center"/>
        <w:rPr>
          <w:rFonts w:ascii="Century Gothic" w:eastAsia="Times New Roman" w:hAnsi="Century Gothic"/>
          <w:sz w:val="24"/>
          <w:szCs w:val="24"/>
        </w:rPr>
      </w:pPr>
      <w:r w:rsidRPr="003452A1">
        <w:rPr>
          <w:rFonts w:ascii="Century Gothic" w:eastAsia="Times New Roman" w:hAnsi="Century Gothic"/>
          <w:sz w:val="24"/>
          <w:szCs w:val="24"/>
        </w:rPr>
        <w:t xml:space="preserve">Fun Sheet Activities for Week 5: </w:t>
      </w:r>
      <w:r>
        <w:rPr>
          <w:rFonts w:ascii="Century Gothic" w:eastAsia="Times New Roman" w:hAnsi="Century Gothic"/>
          <w:sz w:val="24"/>
          <w:szCs w:val="24"/>
        </w:rPr>
        <w:t>September 30, 2019</w:t>
      </w:r>
      <w:bookmarkStart w:id="0" w:name="_GoBack"/>
      <w:bookmarkEnd w:id="0"/>
    </w:p>
    <w:p w:rsidR="00AA3005" w:rsidRPr="003452A1" w:rsidRDefault="00AA3005" w:rsidP="00AA3005">
      <w:pPr>
        <w:spacing w:after="0" w:line="240" w:lineRule="auto"/>
        <w:jc w:val="center"/>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0"/>
          <w:szCs w:val="20"/>
        </w:rPr>
      </w:pPr>
      <w:r w:rsidRPr="003452A1">
        <w:rPr>
          <w:rFonts w:ascii="Century Gothic" w:eastAsia="Times New Roman" w:hAnsi="Century Gothic"/>
          <w:sz w:val="20"/>
          <w:szCs w:val="20"/>
          <w:u w:val="single"/>
        </w:rPr>
        <w:t>Directions:</w:t>
      </w:r>
      <w:r w:rsidRPr="003452A1">
        <w:rPr>
          <w:rFonts w:ascii="Century Gothic" w:eastAsia="Times New Roman" w:hAnsi="Century Gothic"/>
          <w:sz w:val="20"/>
          <w:szCs w:val="20"/>
        </w:rPr>
        <w:t xml:space="preserve">  Pick at least four of the following activities to complete at home this week.  Your parent should initial the description when the work has been completed.  </w:t>
      </w:r>
      <w:r w:rsidRPr="003452A1">
        <w:rPr>
          <w:rFonts w:ascii="Century Gothic" w:eastAsia="Times New Roman" w:hAnsi="Century Gothic"/>
          <w:b/>
          <w:bCs/>
          <w:sz w:val="20"/>
          <w:szCs w:val="20"/>
          <w:u w:val="single"/>
        </w:rPr>
        <w:t>At the end of the week, put all the work into the brown envelope and hand it in at school.</w:t>
      </w:r>
      <w:r w:rsidRPr="003452A1">
        <w:rPr>
          <w:rFonts w:ascii="Century Gothic" w:eastAsia="Times New Roman" w:hAnsi="Century Gothic"/>
          <w:sz w:val="20"/>
          <w:szCs w:val="20"/>
        </w:rPr>
        <w:t xml:space="preserve">  Be sure to fill in the reading log, as well</w:t>
      </w:r>
      <w:r w:rsidRPr="003452A1">
        <w:rPr>
          <w:rFonts w:ascii="Century Gothic" w:eastAsia="Times New Roman" w:hAnsi="Century Gothic"/>
          <w:i/>
          <w:sz w:val="20"/>
          <w:szCs w:val="20"/>
        </w:rPr>
        <w:t>.  Please do not hand back worksheets that you did not do</w:t>
      </w:r>
      <w:r w:rsidRPr="003452A1">
        <w:rPr>
          <w:rFonts w:ascii="Century Gothic" w:eastAsia="Times New Roman" w:hAnsi="Century Gothic"/>
          <w:sz w:val="20"/>
          <w:szCs w:val="20"/>
        </w:rPr>
        <w:t xml:space="preserve">. Complete all written assignments in pencil on lined paper. </w:t>
      </w:r>
      <w:r w:rsidRPr="003452A1">
        <w:rPr>
          <w:rFonts w:ascii="Century Gothic" w:eastAsia="Times New Roman" w:hAnsi="Century Gothic"/>
          <w:b/>
          <w:bCs/>
          <w:sz w:val="20"/>
          <w:szCs w:val="20"/>
        </w:rPr>
        <w:t xml:space="preserve">If an activity is marked with this symbol </w:t>
      </w:r>
      <w:r w:rsidRPr="003452A1">
        <w:rPr>
          <w:rFonts w:ascii="Century Gothic" w:eastAsia="Times New Roman" w:hAnsi="Century Gothic"/>
          <w:b/>
          <w:bCs/>
          <w:sz w:val="20"/>
          <w:szCs w:val="20"/>
          <w:u w:val="single"/>
        </w:rPr>
        <w:t>***</w:t>
      </w:r>
      <w:proofErr w:type="gramStart"/>
      <w:r w:rsidRPr="003452A1">
        <w:rPr>
          <w:rFonts w:ascii="Century Gothic" w:eastAsia="Times New Roman" w:hAnsi="Century Gothic"/>
          <w:b/>
          <w:bCs/>
          <w:sz w:val="20"/>
          <w:szCs w:val="20"/>
          <w:u w:val="single"/>
        </w:rPr>
        <w:t>*</w:t>
      </w:r>
      <w:r w:rsidRPr="003452A1">
        <w:rPr>
          <w:rFonts w:ascii="Century Gothic" w:eastAsia="Times New Roman" w:hAnsi="Century Gothic"/>
          <w:b/>
          <w:bCs/>
          <w:sz w:val="20"/>
          <w:szCs w:val="20"/>
        </w:rPr>
        <w:t xml:space="preserve"> ,</w:t>
      </w:r>
      <w:proofErr w:type="gramEnd"/>
      <w:r w:rsidRPr="003452A1">
        <w:rPr>
          <w:rFonts w:ascii="Century Gothic" w:eastAsia="Times New Roman" w:hAnsi="Century Gothic"/>
          <w:b/>
          <w:bCs/>
          <w:sz w:val="20"/>
          <w:szCs w:val="20"/>
        </w:rPr>
        <w:t xml:space="preserve"> it must be chosen as one of your activities. This packet is due Friday.</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u w:val="single"/>
        </w:rPr>
        <w:t>****</w:t>
      </w:r>
      <w:r w:rsidRPr="003452A1">
        <w:rPr>
          <w:rFonts w:ascii="Century Gothic" w:eastAsia="Times New Roman" w:hAnsi="Century Gothic"/>
          <w:sz w:val="24"/>
          <w:szCs w:val="24"/>
        </w:rPr>
        <w:t xml:space="preserve">1. In the beginning of a story, we meet the main characters and learn about the setting of the story. In the middle of a story, there is a conflict or problem. By the end of the story, there is a solution to the problem. We identified these story elements in class when we read </w:t>
      </w:r>
      <w:r w:rsidRPr="003452A1">
        <w:rPr>
          <w:rFonts w:ascii="Century Gothic" w:eastAsia="Times New Roman" w:hAnsi="Century Gothic"/>
          <w:sz w:val="24"/>
          <w:szCs w:val="24"/>
          <w:u w:val="single"/>
        </w:rPr>
        <w:t>Blueberries for Sal.</w:t>
      </w:r>
      <w:r w:rsidRPr="003452A1">
        <w:rPr>
          <w:rFonts w:ascii="Century Gothic" w:eastAsia="Times New Roman" w:hAnsi="Century Gothic"/>
          <w:sz w:val="24"/>
          <w:szCs w:val="24"/>
        </w:rPr>
        <w:t xml:space="preserve"> Now, do the same on your own for the story </w:t>
      </w:r>
      <w:r w:rsidRPr="003452A1">
        <w:rPr>
          <w:rFonts w:ascii="Century Gothic" w:eastAsia="Times New Roman" w:hAnsi="Century Gothic"/>
          <w:sz w:val="24"/>
          <w:szCs w:val="24"/>
          <w:u w:val="single"/>
        </w:rPr>
        <w:t>Make Way for Ducklings.</w:t>
      </w:r>
      <w:r w:rsidRPr="003452A1">
        <w:rPr>
          <w:rFonts w:ascii="Century Gothic" w:eastAsia="Times New Roman" w:hAnsi="Century Gothic"/>
          <w:sz w:val="24"/>
          <w:szCs w:val="24"/>
        </w:rPr>
        <w:t xml:space="preserve"> Use the Circle Story Framework graphic provided in this packet.</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rPr>
        <w:t>____2.  We are learning about maps in social studies. Complete the “To Grandmother’s House We Go!” map activity.</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rPr>
        <w:t>____3.  Create a map of a town using the directions given on the “A Town Map” activity sheet. Consider adding a key or legend for the symbols you used.</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rPr>
        <w:t xml:space="preserve">____4. Practice your </w:t>
      </w:r>
      <w:proofErr w:type="spellStart"/>
      <w:r w:rsidRPr="003452A1">
        <w:rPr>
          <w:rFonts w:ascii="Century Gothic" w:eastAsia="Times New Roman" w:hAnsi="Century Gothic"/>
          <w:sz w:val="24"/>
          <w:szCs w:val="24"/>
        </w:rPr>
        <w:t>D’Nealian</w:t>
      </w:r>
      <w:proofErr w:type="spellEnd"/>
      <w:r w:rsidRPr="003452A1">
        <w:rPr>
          <w:rFonts w:ascii="Century Gothic" w:eastAsia="Times New Roman" w:hAnsi="Century Gothic"/>
          <w:sz w:val="24"/>
          <w:szCs w:val="24"/>
        </w:rPr>
        <w:t xml:space="preserve"> handwriting on </w:t>
      </w:r>
      <w:proofErr w:type="gramStart"/>
      <w:r w:rsidRPr="003452A1">
        <w:rPr>
          <w:rFonts w:ascii="Century Gothic" w:eastAsia="Times New Roman" w:hAnsi="Century Gothic"/>
          <w:sz w:val="24"/>
          <w:szCs w:val="24"/>
        </w:rPr>
        <w:t xml:space="preserve">the </w:t>
      </w:r>
      <w:r w:rsidRPr="003452A1">
        <w:rPr>
          <w:rFonts w:ascii="Century Gothic" w:eastAsia="Times New Roman" w:hAnsi="Century Gothic"/>
          <w:b/>
          <w:sz w:val="24"/>
          <w:szCs w:val="24"/>
        </w:rPr>
        <w:t>a</w:t>
      </w:r>
      <w:proofErr w:type="gramEnd"/>
      <w:r w:rsidRPr="003452A1">
        <w:rPr>
          <w:rFonts w:ascii="Century Gothic" w:eastAsia="Times New Roman" w:hAnsi="Century Gothic"/>
          <w:b/>
          <w:sz w:val="24"/>
          <w:szCs w:val="24"/>
        </w:rPr>
        <w:t xml:space="preserve"> </w:t>
      </w:r>
      <w:r w:rsidRPr="003452A1">
        <w:rPr>
          <w:rFonts w:ascii="Century Gothic" w:eastAsia="Times New Roman" w:hAnsi="Century Gothic"/>
          <w:sz w:val="24"/>
          <w:szCs w:val="24"/>
        </w:rPr>
        <w:t xml:space="preserve">and </w:t>
      </w:r>
      <w:r w:rsidRPr="003452A1">
        <w:rPr>
          <w:rFonts w:ascii="Century Gothic" w:eastAsia="Times New Roman" w:hAnsi="Century Gothic"/>
          <w:b/>
          <w:sz w:val="24"/>
          <w:szCs w:val="24"/>
        </w:rPr>
        <w:t>d</w:t>
      </w:r>
      <w:r w:rsidRPr="003452A1">
        <w:rPr>
          <w:rFonts w:ascii="Century Gothic" w:eastAsia="Times New Roman" w:hAnsi="Century Gothic"/>
          <w:sz w:val="24"/>
          <w:szCs w:val="24"/>
        </w:rPr>
        <w:t xml:space="preserve"> sheet. Use the lined paper to write at least ten more words that begin with </w:t>
      </w:r>
      <w:proofErr w:type="gramStart"/>
      <w:r w:rsidRPr="003452A1">
        <w:rPr>
          <w:rFonts w:ascii="Century Gothic" w:eastAsia="Times New Roman" w:hAnsi="Century Gothic"/>
          <w:b/>
          <w:sz w:val="24"/>
          <w:szCs w:val="24"/>
        </w:rPr>
        <w:t>a</w:t>
      </w:r>
      <w:r w:rsidRPr="003452A1">
        <w:rPr>
          <w:rFonts w:ascii="Century Gothic" w:eastAsia="Times New Roman" w:hAnsi="Century Gothic"/>
          <w:sz w:val="24"/>
          <w:szCs w:val="24"/>
        </w:rPr>
        <w:t xml:space="preserve"> and</w:t>
      </w:r>
      <w:proofErr w:type="gramEnd"/>
      <w:r w:rsidRPr="003452A1">
        <w:rPr>
          <w:rFonts w:ascii="Century Gothic" w:eastAsia="Times New Roman" w:hAnsi="Century Gothic"/>
          <w:sz w:val="24"/>
          <w:szCs w:val="24"/>
        </w:rPr>
        <w:t xml:space="preserve"> ten more words that begin with </w:t>
      </w:r>
      <w:r w:rsidRPr="003452A1">
        <w:rPr>
          <w:rFonts w:ascii="Century Gothic" w:eastAsia="Times New Roman" w:hAnsi="Century Gothic"/>
          <w:b/>
          <w:sz w:val="24"/>
          <w:szCs w:val="24"/>
        </w:rPr>
        <w:t>d</w:t>
      </w:r>
      <w:r w:rsidRPr="003452A1">
        <w:rPr>
          <w:rFonts w:ascii="Century Gothic" w:eastAsia="Times New Roman" w:hAnsi="Century Gothic"/>
          <w:sz w:val="24"/>
          <w:szCs w:val="24"/>
        </w:rPr>
        <w:t>.</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rPr>
        <w:t xml:space="preserve">____5. Many games use math. Play one of the games on the attached list with your family. Write a sentence or two telling me </w:t>
      </w:r>
      <w:r>
        <w:rPr>
          <w:rFonts w:ascii="Century Gothic" w:eastAsia="Times New Roman" w:hAnsi="Century Gothic"/>
          <w:sz w:val="24"/>
          <w:szCs w:val="24"/>
        </w:rPr>
        <w:t>about the game you played.</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rPr>
        <w:t>____6.   We are observing the life cycle of our brassica plants in school. Go shopping for groceries with your family. Look in the produce section for other members of the brassica plant family. Check off the ones you find on the list provided.</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bCs/>
          <w:sz w:val="24"/>
          <w:szCs w:val="24"/>
        </w:rPr>
      </w:pPr>
      <w:r w:rsidRPr="003452A1">
        <w:rPr>
          <w:rFonts w:ascii="Century Gothic" w:eastAsia="Times New Roman" w:hAnsi="Century Gothic"/>
          <w:sz w:val="24"/>
          <w:szCs w:val="24"/>
          <w:u w:val="single"/>
        </w:rPr>
        <w:t>____</w:t>
      </w:r>
      <w:r w:rsidRPr="003452A1">
        <w:rPr>
          <w:rFonts w:ascii="Century Gothic" w:eastAsia="Times New Roman" w:hAnsi="Century Gothic"/>
          <w:sz w:val="24"/>
          <w:szCs w:val="24"/>
        </w:rPr>
        <w:t>7.</w:t>
      </w:r>
      <w:r w:rsidRPr="003452A1">
        <w:rPr>
          <w:rFonts w:ascii="Century Gothic" w:eastAsia="Times New Roman" w:hAnsi="Century Gothic"/>
          <w:b/>
          <w:bCs/>
          <w:sz w:val="24"/>
          <w:szCs w:val="24"/>
        </w:rPr>
        <w:t xml:space="preserve">  </w:t>
      </w:r>
      <w:r w:rsidRPr="003452A1">
        <w:rPr>
          <w:rFonts w:ascii="Century Gothic" w:eastAsia="Times New Roman" w:hAnsi="Century Gothic"/>
          <w:bCs/>
          <w:sz w:val="24"/>
          <w:szCs w:val="24"/>
        </w:rPr>
        <w:t>Our spelling unit this week focuses on words with /oi/ and /</w:t>
      </w:r>
      <w:proofErr w:type="spellStart"/>
      <w:r w:rsidRPr="003452A1">
        <w:rPr>
          <w:rFonts w:ascii="Century Gothic" w:eastAsia="Times New Roman" w:hAnsi="Century Gothic"/>
          <w:bCs/>
          <w:sz w:val="24"/>
          <w:szCs w:val="24"/>
        </w:rPr>
        <w:t>ou</w:t>
      </w:r>
      <w:proofErr w:type="spellEnd"/>
      <w:r w:rsidRPr="003452A1">
        <w:rPr>
          <w:rFonts w:ascii="Century Gothic" w:eastAsia="Times New Roman" w:hAnsi="Century Gothic"/>
          <w:bCs/>
          <w:sz w:val="24"/>
          <w:szCs w:val="24"/>
        </w:rPr>
        <w:t>/ sounds. Complete at least two of the Unit 4 Extra Pattern Practice worksheets.</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rPr>
        <w:t xml:space="preserve">____8.  Go outside.  Collect leaves that make you think of autumn.  Paste them on paper to make a picture or design. </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u w:val="single"/>
        </w:rPr>
        <w:t>____</w:t>
      </w:r>
      <w:r w:rsidRPr="003452A1">
        <w:rPr>
          <w:rFonts w:ascii="Century Gothic" w:eastAsia="Times New Roman" w:hAnsi="Century Gothic"/>
          <w:sz w:val="24"/>
          <w:szCs w:val="24"/>
        </w:rPr>
        <w:t>9.  Sing the song “Green Plants” and/or “Parts of a Plant” to your family.</w:t>
      </w:r>
    </w:p>
    <w:p w:rsidR="00AA3005" w:rsidRPr="003452A1" w:rsidRDefault="00AA3005" w:rsidP="00AA3005">
      <w:pPr>
        <w:spacing w:after="0" w:line="240" w:lineRule="auto"/>
        <w:rPr>
          <w:rFonts w:ascii="Century Gothic" w:eastAsia="Times New Roman" w:hAnsi="Century Gothic"/>
          <w:sz w:val="24"/>
          <w:szCs w:val="24"/>
        </w:rPr>
      </w:pPr>
    </w:p>
    <w:p w:rsidR="00AA3005" w:rsidRPr="003452A1" w:rsidRDefault="00AA3005" w:rsidP="00AA3005">
      <w:pPr>
        <w:spacing w:after="0" w:line="240" w:lineRule="auto"/>
        <w:rPr>
          <w:rFonts w:ascii="Century Gothic" w:eastAsia="Times New Roman" w:hAnsi="Century Gothic"/>
          <w:sz w:val="24"/>
          <w:szCs w:val="24"/>
        </w:rPr>
      </w:pPr>
      <w:r w:rsidRPr="003452A1">
        <w:rPr>
          <w:rFonts w:ascii="Century Gothic" w:eastAsia="Times New Roman" w:hAnsi="Century Gothic"/>
          <w:sz w:val="24"/>
          <w:szCs w:val="24"/>
        </w:rPr>
        <w:t xml:space="preserve">____10.  Complete the “Focusing Attention” lesson with your family. </w:t>
      </w:r>
    </w:p>
    <w:sectPr w:rsidR="00AA3005" w:rsidRPr="003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05"/>
    <w:rsid w:val="004C66CE"/>
    <w:rsid w:val="00AA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CB89"/>
  <w15:chartTrackingRefBased/>
  <w15:docId w15:val="{99879579-09DA-4750-9EA0-342E6A38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1</cp:revision>
  <dcterms:created xsi:type="dcterms:W3CDTF">2019-09-20T22:24:00Z</dcterms:created>
  <dcterms:modified xsi:type="dcterms:W3CDTF">2019-09-20T22:25:00Z</dcterms:modified>
</cp:coreProperties>
</file>